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6D" w:rsidRDefault="00D65F6D" w:rsidP="00D65F6D">
      <w:pPr>
        <w:jc w:val="center"/>
        <w:rPr>
          <w:b/>
          <w:sz w:val="22"/>
          <w:szCs w:val="22"/>
        </w:rPr>
      </w:pPr>
    </w:p>
    <w:p w:rsidR="00B47934" w:rsidRDefault="00C27161" w:rsidP="00D65F6D">
      <w:pPr>
        <w:jc w:val="center"/>
        <w:rPr>
          <w:b/>
          <w:sz w:val="24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b/>
          <w:sz w:val="24"/>
        </w:rPr>
        <w:t xml:space="preserve">　　</w:t>
      </w:r>
      <w:r w:rsidR="00D65F6D" w:rsidRPr="002E60DC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　</w:t>
      </w:r>
      <w:r w:rsidR="00D65F6D" w:rsidRPr="002E60DC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　</w:t>
      </w:r>
      <w:r w:rsidR="00D65F6D" w:rsidRPr="002E60DC">
        <w:rPr>
          <w:rFonts w:hint="eastAsia"/>
          <w:b/>
          <w:sz w:val="24"/>
        </w:rPr>
        <w:t>日</w:t>
      </w:r>
    </w:p>
    <w:p w:rsidR="00AF5128" w:rsidRDefault="00927C9F" w:rsidP="00C27161">
      <w:pPr>
        <w:ind w:firstLineChars="1100" w:firstLine="397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見積</w:t>
      </w:r>
      <w:r w:rsidR="009B4AF7">
        <w:rPr>
          <w:rFonts w:hint="eastAsia"/>
          <w:b/>
          <w:sz w:val="36"/>
          <w:szCs w:val="36"/>
        </w:rPr>
        <w:t>書</w:t>
      </w:r>
    </w:p>
    <w:p w:rsidR="00B47934" w:rsidRPr="00C27161" w:rsidRDefault="00C27161" w:rsidP="00AF5128">
      <w:pPr>
        <w:ind w:firstLineChars="2300" w:firstLine="4600"/>
        <w:rPr>
          <w:b/>
          <w:sz w:val="36"/>
          <w:szCs w:val="36"/>
        </w:rPr>
      </w:pPr>
      <w:r>
        <w:rPr>
          <w:rFonts w:hint="eastAsia"/>
          <w:sz w:val="20"/>
          <w:szCs w:val="20"/>
        </w:rPr>
        <w:t>※有効期限２週間　それ以降は発注時に再</w:t>
      </w:r>
      <w:r w:rsidR="00927C9F">
        <w:rPr>
          <w:rFonts w:hint="eastAsia"/>
          <w:sz w:val="20"/>
          <w:szCs w:val="20"/>
        </w:rPr>
        <w:t>確認が必要です。</w:t>
      </w:r>
    </w:p>
    <w:p w:rsidR="00C27161" w:rsidRDefault="00D12336" w:rsidP="00B47934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納期：</w:t>
      </w:r>
      <w:r w:rsidR="00C27161">
        <w:rPr>
          <w:rFonts w:hint="eastAsia"/>
          <w:sz w:val="20"/>
          <w:szCs w:val="20"/>
        </w:rPr>
        <w:t>在庫有りの商品は発注</w:t>
      </w:r>
      <w:r w:rsidR="00AF5128">
        <w:rPr>
          <w:rFonts w:hint="eastAsia"/>
          <w:sz w:val="20"/>
          <w:szCs w:val="20"/>
        </w:rPr>
        <w:t>日より</w:t>
      </w:r>
      <w:r w:rsidR="00C27161">
        <w:rPr>
          <w:rFonts w:hint="eastAsia"/>
          <w:sz w:val="20"/>
          <w:szCs w:val="20"/>
        </w:rPr>
        <w:t>１～３営業日に発送。</w:t>
      </w:r>
    </w:p>
    <w:p w:rsidR="00C27161" w:rsidRDefault="00C27161" w:rsidP="00C27161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在庫の無い商品は発注日により変動有。（目安として約１～３ケ月）</w:t>
      </w:r>
    </w:p>
    <w:p w:rsidR="00C27161" w:rsidRPr="00C27161" w:rsidRDefault="00C27161" w:rsidP="00C27161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商品は予告なくラインナップから終了する場合がありま</w:t>
      </w:r>
      <w:r w:rsidR="00AF5128">
        <w:rPr>
          <w:rFonts w:hint="eastAsia"/>
          <w:sz w:val="20"/>
          <w:szCs w:val="20"/>
        </w:rPr>
        <w:t>すのでご了承ください。</w:t>
      </w:r>
    </w:p>
    <w:p w:rsidR="00D65F6D" w:rsidRPr="00AF5128" w:rsidRDefault="00AF5128" w:rsidP="00AF5128">
      <w:pPr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</w:t>
      </w:r>
      <w:r w:rsidR="00097A05">
        <w:rPr>
          <w:rFonts w:hint="eastAsia"/>
          <w:b/>
          <w:sz w:val="32"/>
          <w:szCs w:val="32"/>
        </w:rPr>
        <w:t>様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6"/>
        <w:gridCol w:w="800"/>
        <w:gridCol w:w="2489"/>
        <w:gridCol w:w="2287"/>
      </w:tblGrid>
      <w:tr w:rsidR="00D65F6D" w:rsidTr="00B47934">
        <w:trPr>
          <w:trHeight w:val="386"/>
        </w:trPr>
        <w:tc>
          <w:tcPr>
            <w:tcW w:w="3986" w:type="dxa"/>
          </w:tcPr>
          <w:p w:rsidR="00D65F6D" w:rsidRDefault="00D65F6D" w:rsidP="000B440A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800" w:type="dxa"/>
          </w:tcPr>
          <w:p w:rsidR="00D65F6D" w:rsidRDefault="00D65F6D" w:rsidP="000B4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489" w:type="dxa"/>
          </w:tcPr>
          <w:p w:rsidR="00D65F6D" w:rsidRDefault="00D65F6D" w:rsidP="000B440A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単価</w:t>
            </w:r>
          </w:p>
        </w:tc>
        <w:tc>
          <w:tcPr>
            <w:tcW w:w="2287" w:type="dxa"/>
          </w:tcPr>
          <w:p w:rsidR="00D65F6D" w:rsidRDefault="00D65F6D" w:rsidP="000B440A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</w:tr>
      <w:tr w:rsidR="00D65F6D" w:rsidTr="00B47934">
        <w:trPr>
          <w:trHeight w:val="510"/>
        </w:trPr>
        <w:tc>
          <w:tcPr>
            <w:tcW w:w="3986" w:type="dxa"/>
          </w:tcPr>
          <w:p w:rsidR="00EC52B2" w:rsidRPr="00097A05" w:rsidRDefault="00EC52B2" w:rsidP="000B440A">
            <w:pPr>
              <w:rPr>
                <w:bCs/>
                <w:sz w:val="24"/>
              </w:rPr>
            </w:pPr>
          </w:p>
        </w:tc>
        <w:tc>
          <w:tcPr>
            <w:tcW w:w="800" w:type="dxa"/>
          </w:tcPr>
          <w:p w:rsidR="00D65F6D" w:rsidRDefault="00D65F6D" w:rsidP="000B4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89" w:type="dxa"/>
          </w:tcPr>
          <w:p w:rsidR="00097A05" w:rsidRDefault="00097A05" w:rsidP="00B924E3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097A05" w:rsidRDefault="00097A05" w:rsidP="00B924E3">
            <w:pPr>
              <w:rPr>
                <w:sz w:val="24"/>
              </w:rPr>
            </w:pPr>
          </w:p>
        </w:tc>
      </w:tr>
      <w:tr w:rsidR="0051650A" w:rsidTr="00B47934">
        <w:trPr>
          <w:trHeight w:val="496"/>
        </w:trPr>
        <w:tc>
          <w:tcPr>
            <w:tcW w:w="3986" w:type="dxa"/>
          </w:tcPr>
          <w:p w:rsidR="0051650A" w:rsidRDefault="0051650A" w:rsidP="000B440A">
            <w:pPr>
              <w:rPr>
                <w:sz w:val="24"/>
              </w:rPr>
            </w:pPr>
          </w:p>
        </w:tc>
        <w:tc>
          <w:tcPr>
            <w:tcW w:w="800" w:type="dxa"/>
          </w:tcPr>
          <w:p w:rsidR="0051650A" w:rsidRDefault="00B924E3" w:rsidP="000B4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89" w:type="dxa"/>
          </w:tcPr>
          <w:p w:rsidR="0051650A" w:rsidRDefault="0051650A" w:rsidP="00B924E3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51650A" w:rsidRDefault="0051650A" w:rsidP="000B440A">
            <w:pPr>
              <w:rPr>
                <w:sz w:val="24"/>
              </w:rPr>
            </w:pPr>
          </w:p>
        </w:tc>
      </w:tr>
      <w:tr w:rsidR="00927C9F" w:rsidTr="00B47934">
        <w:trPr>
          <w:trHeight w:val="496"/>
        </w:trPr>
        <w:tc>
          <w:tcPr>
            <w:tcW w:w="3986" w:type="dxa"/>
          </w:tcPr>
          <w:p w:rsidR="00927C9F" w:rsidRDefault="00927C9F" w:rsidP="000B440A">
            <w:pPr>
              <w:rPr>
                <w:sz w:val="24"/>
              </w:rPr>
            </w:pPr>
          </w:p>
        </w:tc>
        <w:tc>
          <w:tcPr>
            <w:tcW w:w="800" w:type="dxa"/>
          </w:tcPr>
          <w:p w:rsidR="00927C9F" w:rsidRDefault="00B924E3" w:rsidP="000B4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89" w:type="dxa"/>
          </w:tcPr>
          <w:p w:rsidR="00927C9F" w:rsidRDefault="00927C9F" w:rsidP="000B440A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927C9F" w:rsidRDefault="00927C9F" w:rsidP="000B440A">
            <w:pPr>
              <w:rPr>
                <w:sz w:val="24"/>
              </w:rPr>
            </w:pPr>
          </w:p>
        </w:tc>
      </w:tr>
      <w:tr w:rsidR="00B924E3" w:rsidTr="00B47934">
        <w:trPr>
          <w:trHeight w:val="496"/>
        </w:trPr>
        <w:tc>
          <w:tcPr>
            <w:tcW w:w="3986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800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2489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B924E3" w:rsidRDefault="00B924E3" w:rsidP="000B440A">
            <w:pPr>
              <w:rPr>
                <w:sz w:val="24"/>
              </w:rPr>
            </w:pPr>
          </w:p>
        </w:tc>
      </w:tr>
      <w:tr w:rsidR="00B924E3" w:rsidTr="00B47934">
        <w:trPr>
          <w:trHeight w:val="496"/>
        </w:trPr>
        <w:tc>
          <w:tcPr>
            <w:tcW w:w="3986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800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2489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B924E3" w:rsidRDefault="00B924E3" w:rsidP="000B440A">
            <w:pPr>
              <w:rPr>
                <w:sz w:val="24"/>
              </w:rPr>
            </w:pPr>
          </w:p>
        </w:tc>
      </w:tr>
      <w:tr w:rsidR="00B924E3" w:rsidTr="00B47934">
        <w:trPr>
          <w:trHeight w:val="496"/>
        </w:trPr>
        <w:tc>
          <w:tcPr>
            <w:tcW w:w="3986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800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2489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B924E3" w:rsidRDefault="00B924E3" w:rsidP="000B440A">
            <w:pPr>
              <w:rPr>
                <w:sz w:val="24"/>
              </w:rPr>
            </w:pPr>
          </w:p>
        </w:tc>
      </w:tr>
      <w:tr w:rsidR="00B924E3" w:rsidTr="00B47934">
        <w:trPr>
          <w:trHeight w:val="496"/>
        </w:trPr>
        <w:tc>
          <w:tcPr>
            <w:tcW w:w="3986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800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2489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B924E3" w:rsidRDefault="00B924E3" w:rsidP="000B440A">
            <w:pPr>
              <w:rPr>
                <w:sz w:val="24"/>
              </w:rPr>
            </w:pPr>
          </w:p>
        </w:tc>
      </w:tr>
      <w:tr w:rsidR="00B924E3" w:rsidTr="00B47934">
        <w:trPr>
          <w:trHeight w:val="496"/>
        </w:trPr>
        <w:tc>
          <w:tcPr>
            <w:tcW w:w="3986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800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2489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B924E3" w:rsidRDefault="00B924E3" w:rsidP="000B440A">
            <w:pPr>
              <w:rPr>
                <w:sz w:val="24"/>
              </w:rPr>
            </w:pPr>
          </w:p>
        </w:tc>
      </w:tr>
      <w:tr w:rsidR="00B924E3" w:rsidTr="00B47934">
        <w:trPr>
          <w:trHeight w:val="496"/>
        </w:trPr>
        <w:tc>
          <w:tcPr>
            <w:tcW w:w="3986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800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2489" w:type="dxa"/>
          </w:tcPr>
          <w:p w:rsidR="00B924E3" w:rsidRDefault="00B924E3" w:rsidP="000B440A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B924E3" w:rsidRDefault="00B924E3" w:rsidP="000B440A">
            <w:pPr>
              <w:rPr>
                <w:sz w:val="24"/>
              </w:rPr>
            </w:pPr>
          </w:p>
        </w:tc>
      </w:tr>
      <w:tr w:rsidR="00AF5128" w:rsidTr="00B47934">
        <w:trPr>
          <w:trHeight w:val="496"/>
        </w:trPr>
        <w:tc>
          <w:tcPr>
            <w:tcW w:w="3986" w:type="dxa"/>
          </w:tcPr>
          <w:p w:rsidR="00AF5128" w:rsidRDefault="00AF5128" w:rsidP="000B440A">
            <w:pPr>
              <w:rPr>
                <w:sz w:val="24"/>
              </w:rPr>
            </w:pPr>
          </w:p>
        </w:tc>
        <w:tc>
          <w:tcPr>
            <w:tcW w:w="800" w:type="dxa"/>
          </w:tcPr>
          <w:p w:rsidR="00AF5128" w:rsidRDefault="00AF5128" w:rsidP="000B440A">
            <w:pPr>
              <w:rPr>
                <w:sz w:val="24"/>
              </w:rPr>
            </w:pPr>
          </w:p>
        </w:tc>
        <w:tc>
          <w:tcPr>
            <w:tcW w:w="2489" w:type="dxa"/>
          </w:tcPr>
          <w:p w:rsidR="00AF5128" w:rsidRDefault="00AF5128" w:rsidP="000B440A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AF5128" w:rsidRDefault="00AF5128" w:rsidP="000B440A">
            <w:pPr>
              <w:rPr>
                <w:sz w:val="24"/>
              </w:rPr>
            </w:pPr>
          </w:p>
        </w:tc>
      </w:tr>
      <w:tr w:rsidR="00AF5128" w:rsidTr="00B47934">
        <w:trPr>
          <w:trHeight w:val="496"/>
        </w:trPr>
        <w:tc>
          <w:tcPr>
            <w:tcW w:w="3986" w:type="dxa"/>
          </w:tcPr>
          <w:p w:rsidR="00AF5128" w:rsidRDefault="00AF5128" w:rsidP="000B440A">
            <w:pPr>
              <w:rPr>
                <w:sz w:val="24"/>
              </w:rPr>
            </w:pPr>
          </w:p>
        </w:tc>
        <w:tc>
          <w:tcPr>
            <w:tcW w:w="800" w:type="dxa"/>
          </w:tcPr>
          <w:p w:rsidR="00AF5128" w:rsidRDefault="00AF5128" w:rsidP="000B440A">
            <w:pPr>
              <w:rPr>
                <w:sz w:val="24"/>
              </w:rPr>
            </w:pPr>
          </w:p>
        </w:tc>
        <w:tc>
          <w:tcPr>
            <w:tcW w:w="2489" w:type="dxa"/>
          </w:tcPr>
          <w:p w:rsidR="00AF5128" w:rsidRDefault="00AF5128" w:rsidP="000B440A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AF5128" w:rsidRDefault="00AF5128" w:rsidP="000B440A">
            <w:pPr>
              <w:rPr>
                <w:sz w:val="24"/>
              </w:rPr>
            </w:pPr>
          </w:p>
        </w:tc>
      </w:tr>
      <w:tr w:rsidR="00927C9F" w:rsidTr="00B47934">
        <w:trPr>
          <w:trHeight w:val="496"/>
        </w:trPr>
        <w:tc>
          <w:tcPr>
            <w:tcW w:w="3986" w:type="dxa"/>
          </w:tcPr>
          <w:p w:rsidR="00927C9F" w:rsidRDefault="00927C9F" w:rsidP="000B440A">
            <w:pPr>
              <w:rPr>
                <w:sz w:val="24"/>
              </w:rPr>
            </w:pPr>
          </w:p>
        </w:tc>
        <w:tc>
          <w:tcPr>
            <w:tcW w:w="800" w:type="dxa"/>
          </w:tcPr>
          <w:p w:rsidR="00927C9F" w:rsidRPr="000A5B8B" w:rsidRDefault="00B924E3" w:rsidP="000B4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89" w:type="dxa"/>
          </w:tcPr>
          <w:p w:rsidR="00927C9F" w:rsidRDefault="00927C9F" w:rsidP="000B440A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927C9F" w:rsidRDefault="00B924E3" w:rsidP="000B4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D65F6D" w:rsidTr="00B47934">
        <w:trPr>
          <w:trHeight w:val="64"/>
        </w:trPr>
        <w:tc>
          <w:tcPr>
            <w:tcW w:w="3986" w:type="dxa"/>
          </w:tcPr>
          <w:p w:rsidR="00D65F6D" w:rsidRDefault="00D65F6D" w:rsidP="000B4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  <w:tc>
          <w:tcPr>
            <w:tcW w:w="800" w:type="dxa"/>
          </w:tcPr>
          <w:p w:rsidR="00D65F6D" w:rsidRDefault="00D65F6D" w:rsidP="000B440A">
            <w:pPr>
              <w:rPr>
                <w:sz w:val="24"/>
              </w:rPr>
            </w:pPr>
          </w:p>
        </w:tc>
        <w:tc>
          <w:tcPr>
            <w:tcW w:w="2489" w:type="dxa"/>
          </w:tcPr>
          <w:p w:rsidR="00D65F6D" w:rsidRDefault="00D65F6D" w:rsidP="000B440A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（税込）合計</w:t>
            </w:r>
          </w:p>
        </w:tc>
        <w:tc>
          <w:tcPr>
            <w:tcW w:w="2287" w:type="dxa"/>
          </w:tcPr>
          <w:p w:rsidR="00D65F6D" w:rsidRDefault="00D65F6D" w:rsidP="000B440A">
            <w:pPr>
              <w:rPr>
                <w:sz w:val="24"/>
              </w:rPr>
            </w:pPr>
          </w:p>
        </w:tc>
      </w:tr>
    </w:tbl>
    <w:p w:rsidR="000A5B8B" w:rsidRDefault="00AA2F59" w:rsidP="00C2716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B924E3" w:rsidRDefault="00B924E3" w:rsidP="00B924E3">
      <w:pPr>
        <w:ind w:firstLineChars="200" w:firstLine="420"/>
        <w:rPr>
          <w:szCs w:val="21"/>
        </w:rPr>
      </w:pPr>
    </w:p>
    <w:p w:rsidR="00D65F6D" w:rsidRPr="00571C17" w:rsidRDefault="00D65F6D" w:rsidP="00B924E3">
      <w:pPr>
        <w:ind w:firstLineChars="200" w:firstLine="420"/>
        <w:rPr>
          <w:szCs w:val="21"/>
        </w:rPr>
      </w:pPr>
      <w:r w:rsidRPr="00B14C52">
        <w:rPr>
          <w:rFonts w:hint="eastAsia"/>
          <w:szCs w:val="21"/>
        </w:rPr>
        <w:t>獅子頭</w:t>
      </w:r>
      <w:r w:rsidRPr="00B14C52">
        <w:rPr>
          <w:rFonts w:hint="eastAsia"/>
          <w:szCs w:val="21"/>
        </w:rPr>
        <w:t xml:space="preserve"> </w:t>
      </w:r>
      <w:r w:rsidRPr="00B14C52">
        <w:rPr>
          <w:rFonts w:hint="eastAsia"/>
          <w:szCs w:val="21"/>
        </w:rPr>
        <w:t>販売</w:t>
      </w:r>
      <w:r w:rsidRPr="00B14C52">
        <w:rPr>
          <w:rFonts w:hint="eastAsia"/>
          <w:szCs w:val="21"/>
        </w:rPr>
        <w:t xml:space="preserve"> </w:t>
      </w:r>
      <w:r w:rsidRPr="00B14C52">
        <w:rPr>
          <w:rFonts w:hint="eastAsia"/>
          <w:szCs w:val="21"/>
        </w:rPr>
        <w:t>制作</w:t>
      </w:r>
      <w:r w:rsidRPr="00B14C52">
        <w:rPr>
          <w:rFonts w:hint="eastAsia"/>
          <w:szCs w:val="21"/>
        </w:rPr>
        <w:t xml:space="preserve"> </w:t>
      </w:r>
      <w:r w:rsidRPr="00B14C52">
        <w:rPr>
          <w:rFonts w:hint="eastAsia"/>
          <w:szCs w:val="21"/>
        </w:rPr>
        <w:t>修理修復</w:t>
      </w:r>
      <w:r w:rsidRPr="00B14C52">
        <w:rPr>
          <w:rFonts w:hint="eastAsia"/>
          <w:szCs w:val="21"/>
        </w:rPr>
        <w:t xml:space="preserve"> </w:t>
      </w:r>
      <w:r w:rsidRPr="00B14C52">
        <w:rPr>
          <w:rFonts w:hint="eastAsia"/>
          <w:szCs w:val="21"/>
        </w:rPr>
        <w:t>レンタル</w:t>
      </w:r>
      <w:r w:rsidRPr="00B14C52">
        <w:rPr>
          <w:rFonts w:hint="eastAsia"/>
          <w:szCs w:val="21"/>
        </w:rPr>
        <w:t xml:space="preserve"> </w:t>
      </w:r>
      <w:r w:rsidRPr="00B14C52">
        <w:rPr>
          <w:rFonts w:hint="eastAsia"/>
          <w:szCs w:val="21"/>
        </w:rPr>
        <w:t>製造</w:t>
      </w:r>
      <w:r w:rsidRPr="00B14C52">
        <w:rPr>
          <w:rFonts w:hint="eastAsia"/>
          <w:szCs w:val="21"/>
        </w:rPr>
        <w:t xml:space="preserve"> </w:t>
      </w:r>
      <w:r w:rsidRPr="00B14C52">
        <w:rPr>
          <w:rFonts w:hint="eastAsia"/>
          <w:szCs w:val="21"/>
        </w:rPr>
        <w:t>専門店</w:t>
      </w:r>
      <w:r w:rsidRPr="00B14C52">
        <w:rPr>
          <w:rFonts w:hint="eastAsia"/>
          <w:szCs w:val="21"/>
        </w:rPr>
        <w:t xml:space="preserve">/ </w:t>
      </w:r>
      <w:r w:rsidRPr="00B14C52">
        <w:rPr>
          <w:rFonts w:hint="eastAsia"/>
          <w:szCs w:val="21"/>
        </w:rPr>
        <w:t>獅子舞用品</w:t>
      </w:r>
      <w:r w:rsidRPr="00B14C52">
        <w:rPr>
          <w:rFonts w:hint="eastAsia"/>
          <w:szCs w:val="21"/>
        </w:rPr>
        <w:t xml:space="preserve"> </w:t>
      </w:r>
      <w:r w:rsidR="00D12336">
        <w:rPr>
          <w:rFonts w:hint="eastAsia"/>
          <w:szCs w:val="21"/>
        </w:rPr>
        <w:t>獅子幕</w:t>
      </w:r>
      <w:r w:rsidRPr="00B14C52">
        <w:rPr>
          <w:rFonts w:hint="eastAsia"/>
          <w:szCs w:val="21"/>
        </w:rPr>
        <w:t xml:space="preserve"> </w:t>
      </w:r>
    </w:p>
    <w:p w:rsidR="00D65F6D" w:rsidRDefault="00D65F6D" w:rsidP="00977BC2">
      <w:pPr>
        <w:ind w:firstLineChars="200" w:firstLine="422"/>
        <w:rPr>
          <w:b/>
          <w:szCs w:val="21"/>
        </w:rPr>
      </w:pPr>
      <w:r w:rsidRPr="00B14C52">
        <w:rPr>
          <w:rFonts w:hint="eastAsia"/>
          <w:b/>
          <w:szCs w:val="21"/>
        </w:rPr>
        <w:t>獅子舞のオカダ</w:t>
      </w:r>
      <w:r w:rsidR="00AF5128">
        <w:rPr>
          <w:rFonts w:hint="eastAsia"/>
          <w:b/>
          <w:szCs w:val="21"/>
        </w:rPr>
        <w:t xml:space="preserve">　　　　　　　　</w:t>
      </w:r>
      <w:r w:rsidRPr="00B14C52">
        <w:rPr>
          <w:rFonts w:hint="eastAsia"/>
          <w:b/>
          <w:szCs w:val="21"/>
        </w:rPr>
        <w:t xml:space="preserve">　</w:t>
      </w:r>
    </w:p>
    <w:p w:rsidR="00D65F6D" w:rsidRPr="00FC0D61" w:rsidRDefault="00D65F6D" w:rsidP="00B47934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担当：店長</w:t>
      </w:r>
      <w:r w:rsidR="00977BC2">
        <w:rPr>
          <w:rFonts w:hint="eastAsia"/>
          <w:b/>
          <w:szCs w:val="21"/>
        </w:rPr>
        <w:t xml:space="preserve"> </w:t>
      </w:r>
      <w:bookmarkStart w:id="0" w:name="_GoBack"/>
      <w:bookmarkEnd w:id="0"/>
      <w:r>
        <w:rPr>
          <w:rFonts w:hint="eastAsia"/>
          <w:b/>
          <w:szCs w:val="21"/>
        </w:rPr>
        <w:t>岡田将典</w:t>
      </w:r>
      <w:r w:rsidRPr="00B14C52">
        <w:rPr>
          <w:rFonts w:hint="eastAsia"/>
          <w:b/>
          <w:szCs w:val="21"/>
        </w:rPr>
        <w:t xml:space="preserve">　　</w:t>
      </w:r>
    </w:p>
    <w:p w:rsidR="00D12336" w:rsidRDefault="00AF5128" w:rsidP="00B4793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r>
        <w:rPr>
          <w:noProof/>
          <w:szCs w:val="21"/>
        </w:rPr>
        <w:drawing>
          <wp:inline distT="0" distB="0" distL="0" distR="0" wp14:anchorId="781CE37F" wp14:editId="075064AB">
            <wp:extent cx="762000" cy="762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印鑑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F6D" w:rsidRPr="00B14C52" w:rsidRDefault="00D65F6D" w:rsidP="00B47934">
      <w:pPr>
        <w:ind w:firstLineChars="200" w:firstLine="420"/>
        <w:rPr>
          <w:szCs w:val="21"/>
        </w:rPr>
      </w:pPr>
      <w:r w:rsidRPr="00B14C52">
        <w:rPr>
          <w:rFonts w:hint="eastAsia"/>
          <w:szCs w:val="21"/>
        </w:rPr>
        <w:t>〒４５３－０８２３</w:t>
      </w:r>
    </w:p>
    <w:p w:rsidR="00D65F6D" w:rsidRPr="00B14C52" w:rsidRDefault="00D65F6D" w:rsidP="00B47934">
      <w:pPr>
        <w:ind w:firstLineChars="200" w:firstLine="420"/>
        <w:rPr>
          <w:szCs w:val="21"/>
        </w:rPr>
      </w:pPr>
      <w:r w:rsidRPr="00B14C52">
        <w:rPr>
          <w:rFonts w:hint="eastAsia"/>
          <w:szCs w:val="21"/>
        </w:rPr>
        <w:t>愛知県名古屋市中村区日ノ宮町二丁目１９番地</w:t>
      </w:r>
    </w:p>
    <w:p w:rsidR="00607EC1" w:rsidRPr="00AF5128" w:rsidRDefault="00D65F6D" w:rsidP="00AF5128">
      <w:pPr>
        <w:ind w:firstLineChars="200" w:firstLine="420"/>
        <w:rPr>
          <w:szCs w:val="21"/>
        </w:rPr>
      </w:pPr>
      <w:r w:rsidRPr="00B14C52">
        <w:rPr>
          <w:rFonts w:hint="eastAsia"/>
          <w:szCs w:val="21"/>
        </w:rPr>
        <w:t>電話（</w:t>
      </w:r>
      <w:r w:rsidRPr="00B14C52">
        <w:rPr>
          <w:rFonts w:hint="eastAsia"/>
          <w:szCs w:val="21"/>
        </w:rPr>
        <w:t>FAX</w:t>
      </w:r>
      <w:r w:rsidRPr="00B14C52">
        <w:rPr>
          <w:rFonts w:hint="eastAsia"/>
          <w:szCs w:val="21"/>
        </w:rPr>
        <w:t>兼用）</w:t>
      </w:r>
      <w:r w:rsidRPr="00B14C52">
        <w:rPr>
          <w:rFonts w:hint="eastAsia"/>
          <w:b/>
          <w:szCs w:val="21"/>
        </w:rPr>
        <w:t>０５２－４７１－４５６８</w:t>
      </w:r>
      <w:r w:rsidR="00AF5128">
        <w:rPr>
          <w:rFonts w:hint="eastAsia"/>
          <w:szCs w:val="21"/>
        </w:rPr>
        <w:t xml:space="preserve">　</w:t>
      </w:r>
      <w:hyperlink r:id="rId9" w:history="1">
        <w:r w:rsidRPr="00B14C52">
          <w:rPr>
            <w:rStyle w:val="a3"/>
            <w:rFonts w:hint="eastAsia"/>
            <w:szCs w:val="21"/>
          </w:rPr>
          <w:t>http://www.shishigashira44.com</w:t>
        </w:r>
      </w:hyperlink>
      <w:r w:rsidRPr="00B14C52">
        <w:rPr>
          <w:rFonts w:hint="eastAsia"/>
          <w:szCs w:val="21"/>
        </w:rPr>
        <w:t xml:space="preserve">　</w:t>
      </w:r>
      <w:r>
        <w:rPr>
          <w:rFonts w:hint="eastAsia"/>
          <w:sz w:val="24"/>
        </w:rPr>
        <w:t xml:space="preserve">　</w:t>
      </w:r>
    </w:p>
    <w:sectPr w:rsidR="00607EC1" w:rsidRPr="00AF5128" w:rsidSect="00B47934">
      <w:pgSz w:w="11907" w:h="16840" w:code="9"/>
      <w:pgMar w:top="720" w:right="720" w:bottom="720" w:left="720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43" w:rsidRDefault="006F0C43" w:rsidP="00C72670">
      <w:r>
        <w:separator/>
      </w:r>
    </w:p>
  </w:endnote>
  <w:endnote w:type="continuationSeparator" w:id="0">
    <w:p w:rsidR="006F0C43" w:rsidRDefault="006F0C43" w:rsidP="00C7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43" w:rsidRDefault="006F0C43" w:rsidP="00C72670">
      <w:r>
        <w:separator/>
      </w:r>
    </w:p>
  </w:footnote>
  <w:footnote w:type="continuationSeparator" w:id="0">
    <w:p w:rsidR="006F0C43" w:rsidRDefault="006F0C43" w:rsidP="00C7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6D"/>
    <w:rsid w:val="00075865"/>
    <w:rsid w:val="00075E2A"/>
    <w:rsid w:val="00087199"/>
    <w:rsid w:val="00097A05"/>
    <w:rsid w:val="000A5B8B"/>
    <w:rsid w:val="000D26FD"/>
    <w:rsid w:val="000F512B"/>
    <w:rsid w:val="00127245"/>
    <w:rsid w:val="00184036"/>
    <w:rsid w:val="002A70C0"/>
    <w:rsid w:val="002E2A79"/>
    <w:rsid w:val="0032394C"/>
    <w:rsid w:val="004013B0"/>
    <w:rsid w:val="0051650A"/>
    <w:rsid w:val="00571C17"/>
    <w:rsid w:val="005E4774"/>
    <w:rsid w:val="00607EC1"/>
    <w:rsid w:val="00655549"/>
    <w:rsid w:val="006F0C43"/>
    <w:rsid w:val="008700AC"/>
    <w:rsid w:val="00920EC2"/>
    <w:rsid w:val="00927C9F"/>
    <w:rsid w:val="009666BA"/>
    <w:rsid w:val="00977BC2"/>
    <w:rsid w:val="009B4AF7"/>
    <w:rsid w:val="00AA2F59"/>
    <w:rsid w:val="00AF5128"/>
    <w:rsid w:val="00B47934"/>
    <w:rsid w:val="00B924E3"/>
    <w:rsid w:val="00BF70EF"/>
    <w:rsid w:val="00C16EBE"/>
    <w:rsid w:val="00C27161"/>
    <w:rsid w:val="00C35F61"/>
    <w:rsid w:val="00C72670"/>
    <w:rsid w:val="00CF3662"/>
    <w:rsid w:val="00D01EBF"/>
    <w:rsid w:val="00D12336"/>
    <w:rsid w:val="00D65F6D"/>
    <w:rsid w:val="00DA5437"/>
    <w:rsid w:val="00EC52B2"/>
    <w:rsid w:val="00ED16A9"/>
    <w:rsid w:val="00ED5A30"/>
    <w:rsid w:val="00EE6BA0"/>
    <w:rsid w:val="00EF274B"/>
    <w:rsid w:val="00F22971"/>
    <w:rsid w:val="00F5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5F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5F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2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67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72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67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5F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5F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2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67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72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6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ishigashira44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5780-90B2-4ADF-B6CC-C50856E3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</dc:creator>
  <cp:lastModifiedBy>masanori</cp:lastModifiedBy>
  <cp:revision>3</cp:revision>
  <cp:lastPrinted>2014-12-03T03:45:00Z</cp:lastPrinted>
  <dcterms:created xsi:type="dcterms:W3CDTF">2016-09-17T12:40:00Z</dcterms:created>
  <dcterms:modified xsi:type="dcterms:W3CDTF">2021-12-14T14:02:00Z</dcterms:modified>
</cp:coreProperties>
</file>